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C5" w:rsidRPr="00C041C7" w:rsidRDefault="00FF3882" w:rsidP="00B549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41C7">
        <w:rPr>
          <w:rFonts w:ascii="Times New Roman" w:hAnsi="Times New Roman" w:cs="Times New Roman"/>
          <w:b/>
          <w:sz w:val="32"/>
          <w:szCs w:val="32"/>
        </w:rPr>
        <w:t xml:space="preserve">Desatero nejčastějších mýtů o </w:t>
      </w:r>
      <w:r w:rsidR="00C041C7">
        <w:rPr>
          <w:rFonts w:ascii="Times New Roman" w:hAnsi="Times New Roman" w:cs="Times New Roman"/>
          <w:b/>
          <w:sz w:val="32"/>
          <w:szCs w:val="32"/>
        </w:rPr>
        <w:t xml:space="preserve">ochraně </w:t>
      </w:r>
      <w:r w:rsidRPr="00C041C7">
        <w:rPr>
          <w:rFonts w:ascii="Times New Roman" w:hAnsi="Times New Roman" w:cs="Times New Roman"/>
          <w:b/>
          <w:sz w:val="32"/>
          <w:szCs w:val="32"/>
        </w:rPr>
        <w:t>zdraví na cestách</w:t>
      </w:r>
    </w:p>
    <w:p w:rsidR="0050614E" w:rsidRPr="002E4EDB" w:rsidRDefault="0050614E" w:rsidP="00B549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F3882" w:rsidRPr="002E4EDB" w:rsidRDefault="00FF3882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Známí byli přesně v té destinaci, kam se chystám, na nic se neočkovali a nic se jim nestalo.</w:t>
      </w:r>
    </w:p>
    <w:p w:rsidR="0050614E" w:rsidRPr="002E4EDB" w:rsidRDefault="0050614E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 xml:space="preserve">Ani v nejvíce </w:t>
      </w:r>
      <w:proofErr w:type="spellStart"/>
      <w:r w:rsidRPr="002E4EDB">
        <w:rPr>
          <w:rFonts w:ascii="Times New Roman" w:hAnsi="Times New Roman" w:cs="Times New Roman"/>
          <w:i/>
        </w:rPr>
        <w:t>promořených</w:t>
      </w:r>
      <w:proofErr w:type="spellEnd"/>
      <w:r w:rsidRPr="002E4EDB">
        <w:rPr>
          <w:rFonts w:ascii="Times New Roman" w:hAnsi="Times New Roman" w:cs="Times New Roman"/>
          <w:i/>
        </w:rPr>
        <w:t xml:space="preserve"> oblastech neonemocní každý cestovatel</w:t>
      </w:r>
      <w:r w:rsidR="009C6C51" w:rsidRPr="002E4EDB">
        <w:rPr>
          <w:rFonts w:ascii="Times New Roman" w:hAnsi="Times New Roman" w:cs="Times New Roman"/>
          <w:i/>
        </w:rPr>
        <w:t>. Pravděpodobnost nakažení závisí na mnoha faktorech, vyčíslit ji přesnými hodnotami není možné. S ohledem na těžké následky většiny onemocnění, proti kterým se cestovatelé očkují, je ale vhodné i v případě nižšího rizika raději volit prevenci.</w:t>
      </w:r>
    </w:p>
    <w:p w:rsidR="009C6C51" w:rsidRPr="002E4EDB" w:rsidRDefault="009C6C51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5C38" w:rsidRPr="002E4EDB" w:rsidRDefault="006E5C3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Očkování je drastický zásah do organismu.</w:t>
      </w:r>
    </w:p>
    <w:p w:rsidR="009C6C51" w:rsidRPr="002E4EDB" w:rsidRDefault="009C6C51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>Mýtus, který se dnes bohužel kvůli módním trendům a kampaním odpůrců očkování zdaleka netýká jen cestovatelů. Skutečnost je taková, že očkování využívá přirozených mechanismů obrany organismu před infekcí. Účinnost i bezpečnost používaných látek byla mnohokrát prověřena. Nežádoucí účinky (se kterými se můžeme setkat u jakéhokoliv léku) jsou v naprosté většině případů mírné a krátkodobé. Je třeba, aby očkovaný respektoval pokyny lékaře a probral s ním všechny závažné skutečnosti (zejména akutní i chronická onemocnění a užívané léky).</w:t>
      </w:r>
    </w:p>
    <w:p w:rsidR="009C6C51" w:rsidRPr="002E4EDB" w:rsidRDefault="009C6C51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5C38" w:rsidRPr="002E4EDB" w:rsidRDefault="00354E1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Přece se nemůžu očkovat proti všemu. Očkování by před cestou bylo moc najednou.</w:t>
      </w:r>
    </w:p>
    <w:p w:rsidR="009C6C51" w:rsidRPr="002E4EDB" w:rsidRDefault="009C6C51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 xml:space="preserve">„Vše najednou“ se očkovat nedá. Právě proto, aby byla zajištěna účinnost i bezpečnost vakcín, je potřeba mezi jednotlivými dávkami ponechat určité intervaly. Při jejich zachování </w:t>
      </w:r>
      <w:r w:rsidR="003E7A5E" w:rsidRPr="002E4EDB">
        <w:rPr>
          <w:rFonts w:ascii="Times New Roman" w:hAnsi="Times New Roman" w:cs="Times New Roman"/>
          <w:i/>
        </w:rPr>
        <w:t xml:space="preserve">ani očkování proti několika nemocem nepředstavuje pro organismus žádnou zásadní zátěž. </w:t>
      </w:r>
      <w:r w:rsidRPr="002E4EDB">
        <w:rPr>
          <w:rFonts w:ascii="Times New Roman" w:hAnsi="Times New Roman" w:cs="Times New Roman"/>
          <w:i/>
        </w:rPr>
        <w:t>Z</w:t>
      </w:r>
      <w:r w:rsidR="003E7A5E" w:rsidRPr="002E4EDB">
        <w:rPr>
          <w:rFonts w:ascii="Times New Roman" w:hAnsi="Times New Roman" w:cs="Times New Roman"/>
          <w:i/>
        </w:rPr>
        <w:t> </w:t>
      </w:r>
      <w:r w:rsidRPr="002E4EDB">
        <w:rPr>
          <w:rFonts w:ascii="Times New Roman" w:hAnsi="Times New Roman" w:cs="Times New Roman"/>
          <w:i/>
        </w:rPr>
        <w:t>tohoto</w:t>
      </w:r>
      <w:r w:rsidR="003E7A5E" w:rsidRPr="002E4EDB">
        <w:rPr>
          <w:rFonts w:ascii="Times New Roman" w:hAnsi="Times New Roman" w:cs="Times New Roman"/>
          <w:i/>
        </w:rPr>
        <w:t xml:space="preserve"> důvodu je také třeba, aby bylo očkování započato s dostatečným předstihem před plánovanou cestou.</w:t>
      </w:r>
    </w:p>
    <w:p w:rsidR="003E7A5E" w:rsidRPr="002E4EDB" w:rsidRDefault="003E7A5E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5C38" w:rsidRPr="002E4EDB" w:rsidRDefault="006E5C3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Není třeba se očkovat proti žloutence B, týká se jen osob s rizikovým chováním.</w:t>
      </w:r>
    </w:p>
    <w:p w:rsidR="003E7A5E" w:rsidRPr="002E4EDB" w:rsidRDefault="003E7A5E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 xml:space="preserve">Hepatitida B se přenáší krví a tělními tekutinami; neznamená to ale, že by to byla jen nemoc rizikových skupin. Nakazit se je možné velmi snadno i při jakémkoliv zdravotnickém zákroku, při poskytování první pomoci, při tetování, akupunktuře, masážích, manikúře, pedikúře atd. To platí zejména o </w:t>
      </w:r>
      <w:r w:rsidR="00312A10" w:rsidRPr="002E4EDB">
        <w:rPr>
          <w:rFonts w:ascii="Times New Roman" w:hAnsi="Times New Roman" w:cs="Times New Roman"/>
          <w:i/>
        </w:rPr>
        <w:t>méně rozvinutých</w:t>
      </w:r>
      <w:r w:rsidRPr="002E4EDB">
        <w:rPr>
          <w:rFonts w:ascii="Times New Roman" w:hAnsi="Times New Roman" w:cs="Times New Roman"/>
          <w:i/>
        </w:rPr>
        <w:t xml:space="preserve"> zemích, kde je výskyt VHB značný a hygienická úroveň zdravotnictví i služeb nižší. Hepatitida B je pak velmi závažným onemocněním často zanechávajícím (na rozdíl od VHA) i trvalé následky.</w:t>
      </w:r>
    </w:p>
    <w:p w:rsidR="003E7A5E" w:rsidRPr="002E4EDB" w:rsidRDefault="003E7A5E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5C38" w:rsidRPr="002E4EDB" w:rsidRDefault="006E5C3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Břišní tyfus je průjmové onemocnění.</w:t>
      </w:r>
    </w:p>
    <w:p w:rsidR="003E7A5E" w:rsidRPr="002E4EDB" w:rsidRDefault="005332AE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>Není. Břišní tyfus se sice přenáší vodou, potravinami a při snížené hygieně a k jeho příznakům někdy může průjem (ale i zácpa) patřit, ale jeho hlavním příznakem je vysoká, dlouhodobá a organismus značně devastující horečka. Může při něm také docházet k život ohrožujícím komplikacím a k dlouhodobému bacilonosičství po vyléčení.</w:t>
      </w:r>
    </w:p>
    <w:p w:rsidR="005332AE" w:rsidRPr="002E4EDB" w:rsidRDefault="005332AE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F3882" w:rsidRPr="002E4EDB" w:rsidRDefault="006E5C3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Nejlepší prevencí</w:t>
      </w:r>
      <w:r w:rsidR="00FF3882" w:rsidRPr="002E4EDB">
        <w:rPr>
          <w:rFonts w:ascii="Times New Roman" w:hAnsi="Times New Roman" w:cs="Times New Roman"/>
          <w:b/>
        </w:rPr>
        <w:t xml:space="preserve"> průjmových onemocnění je tvrdý alkohol.</w:t>
      </w:r>
    </w:p>
    <w:p w:rsidR="005332AE" w:rsidRPr="002E4EDB" w:rsidRDefault="005332AE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>Alkohol sice může mít při zažívacích potížích určitý pozitivní efekt díky sedativnímu působení a zvýšení produkce žaludečních šťáv, ale jako „vnitřní desinfekce“ nefunguje prakticky vůbec. Etanol je obecně poměrně slabým desinfekčním činidlem, a to i ve vysokých koncentracích (okolo 70%). Než se jeho dávka po požití dostane do žaludku, tím spíše pak do střev, naředí se natolik, že je desinfekční účinek mizivý.</w:t>
      </w:r>
    </w:p>
    <w:p w:rsidR="005332AE" w:rsidRPr="002E4EDB" w:rsidRDefault="005332AE" w:rsidP="00B549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3882" w:rsidRPr="002E4EDB" w:rsidRDefault="006E5C3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Očkování proti vzteklině je zbytečné, při poranění zvířetem je stejně potřeba přeočkovat</w:t>
      </w:r>
      <w:r w:rsidR="00354E18" w:rsidRPr="002E4EDB">
        <w:rPr>
          <w:rFonts w:ascii="Times New Roman" w:hAnsi="Times New Roman" w:cs="Times New Roman"/>
          <w:b/>
        </w:rPr>
        <w:t>.</w:t>
      </w:r>
    </w:p>
    <w:p w:rsidR="000876C9" w:rsidRPr="002E4EDB" w:rsidRDefault="000876C9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 xml:space="preserve">Vzteklina se nedá léčit a je 100% smrtelná. Přenáší se při poranění (i drobném) od nakaženého zvířete, nebo kontaktem s jeho tělními tekutinami včetně slin. Jedinou ochranou je očkování, a to buď preventivní, nebo </w:t>
      </w:r>
      <w:proofErr w:type="spellStart"/>
      <w:r w:rsidRPr="002E4EDB">
        <w:rPr>
          <w:rFonts w:ascii="Times New Roman" w:hAnsi="Times New Roman" w:cs="Times New Roman"/>
          <w:i/>
        </w:rPr>
        <w:t>postexpoziční</w:t>
      </w:r>
      <w:proofErr w:type="spellEnd"/>
      <w:r w:rsidRPr="002E4EDB">
        <w:rPr>
          <w:rFonts w:ascii="Times New Roman" w:hAnsi="Times New Roman" w:cs="Times New Roman"/>
          <w:i/>
        </w:rPr>
        <w:t xml:space="preserve"> (po úraze nebo jiném rizikovém kontaktu). </w:t>
      </w:r>
      <w:proofErr w:type="spellStart"/>
      <w:r w:rsidRPr="002E4EDB">
        <w:rPr>
          <w:rFonts w:ascii="Times New Roman" w:hAnsi="Times New Roman" w:cs="Times New Roman"/>
          <w:i/>
        </w:rPr>
        <w:t>Postexpoziční</w:t>
      </w:r>
      <w:proofErr w:type="spellEnd"/>
      <w:r w:rsidRPr="002E4EDB">
        <w:rPr>
          <w:rFonts w:ascii="Times New Roman" w:hAnsi="Times New Roman" w:cs="Times New Roman"/>
          <w:i/>
        </w:rPr>
        <w:t xml:space="preserve"> vakcinaci je nutné zahájit co nejdříve, nejlépe do 24 hodin</w:t>
      </w:r>
      <w:r w:rsidR="00312A10" w:rsidRPr="002E4EDB">
        <w:rPr>
          <w:rFonts w:ascii="Times New Roman" w:hAnsi="Times New Roman" w:cs="Times New Roman"/>
          <w:i/>
        </w:rPr>
        <w:t>, a očkuje se více (typicky pěti) dávkami</w:t>
      </w:r>
      <w:r w:rsidRPr="002E4EDB">
        <w:rPr>
          <w:rFonts w:ascii="Times New Roman" w:hAnsi="Times New Roman" w:cs="Times New Roman"/>
          <w:i/>
        </w:rPr>
        <w:t xml:space="preserve">. </w:t>
      </w:r>
      <w:r w:rsidR="00312A10" w:rsidRPr="002E4EDB">
        <w:rPr>
          <w:rFonts w:ascii="Times New Roman" w:hAnsi="Times New Roman" w:cs="Times New Roman"/>
          <w:i/>
        </w:rPr>
        <w:t xml:space="preserve">Preventivní očkování </w:t>
      </w:r>
      <w:r w:rsidR="00AC594E" w:rsidRPr="002E4EDB">
        <w:rPr>
          <w:rFonts w:ascii="Times New Roman" w:hAnsi="Times New Roman" w:cs="Times New Roman"/>
          <w:i/>
        </w:rPr>
        <w:t>poskytuje</w:t>
      </w:r>
      <w:r w:rsidR="00B549DE">
        <w:rPr>
          <w:rFonts w:ascii="Times New Roman" w:hAnsi="Times New Roman" w:cs="Times New Roman"/>
          <w:i/>
        </w:rPr>
        <w:t xml:space="preserve"> již samo o sobě</w:t>
      </w:r>
      <w:r w:rsidR="00AC594E" w:rsidRPr="002E4EDB">
        <w:rPr>
          <w:rFonts w:ascii="Times New Roman" w:hAnsi="Times New Roman" w:cs="Times New Roman"/>
          <w:i/>
        </w:rPr>
        <w:t xml:space="preserve"> velmi solidní ochranu, ale vzhledem k závažnosti onemocnění se při úrazu doporučuje pro jistotu ještě přeočkování. Stačí však jedna či dvě dávky a hlavně stačí po jednom i dvou týdnech</w:t>
      </w:r>
      <w:r w:rsidR="00B549DE">
        <w:rPr>
          <w:rFonts w:ascii="Times New Roman" w:hAnsi="Times New Roman" w:cs="Times New Roman"/>
          <w:i/>
        </w:rPr>
        <w:t xml:space="preserve"> od rizikového kontaktu</w:t>
      </w:r>
      <w:r w:rsidR="00AC594E" w:rsidRPr="002E4EDB">
        <w:rPr>
          <w:rFonts w:ascii="Times New Roman" w:hAnsi="Times New Roman" w:cs="Times New Roman"/>
          <w:i/>
        </w:rPr>
        <w:t>.</w:t>
      </w:r>
    </w:p>
    <w:p w:rsidR="00AC594E" w:rsidRPr="002E4EDB" w:rsidRDefault="00AC594E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5C38" w:rsidRPr="002E4EDB" w:rsidRDefault="006E5C3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Repelenty je potřeba koupit až na místě, t</w:t>
      </w:r>
      <w:r w:rsidR="005332AE" w:rsidRPr="002E4EDB">
        <w:rPr>
          <w:rFonts w:ascii="Times New Roman" w:hAnsi="Times New Roman" w:cs="Times New Roman"/>
          <w:b/>
        </w:rPr>
        <w:t>y</w:t>
      </w:r>
      <w:r w:rsidRPr="002E4EDB">
        <w:rPr>
          <w:rFonts w:ascii="Times New Roman" w:hAnsi="Times New Roman" w:cs="Times New Roman"/>
          <w:b/>
        </w:rPr>
        <w:t xml:space="preserve"> naše na tamní komáry nezabírají.</w:t>
      </w:r>
    </w:p>
    <w:p w:rsidR="00AC594E" w:rsidRPr="002E4EDB" w:rsidRDefault="00AC594E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 xml:space="preserve">Nezáleží na tom, kde je repelent vyroben, záleží na tom, jaké obsahuje účinné látky. I v ČR se vyrábí repelenty určené do exotických destinací, které se </w:t>
      </w:r>
      <w:bookmarkStart w:id="0" w:name="_GoBack"/>
      <w:bookmarkEnd w:id="0"/>
      <w:r w:rsidRPr="002E4EDB">
        <w:rPr>
          <w:rFonts w:ascii="Times New Roman" w:hAnsi="Times New Roman" w:cs="Times New Roman"/>
          <w:i/>
        </w:rPr>
        <w:t>vyvážejí do řady zemí světa.</w:t>
      </w:r>
      <w:r w:rsidR="00B549DE">
        <w:rPr>
          <w:rFonts w:ascii="Times New Roman" w:hAnsi="Times New Roman" w:cs="Times New Roman"/>
          <w:i/>
        </w:rPr>
        <w:t xml:space="preserve"> O volbě vhodného přípravku se poraďte s lékařem.</w:t>
      </w:r>
    </w:p>
    <w:p w:rsidR="00AC594E" w:rsidRPr="002E4EDB" w:rsidRDefault="00AC594E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5C38" w:rsidRPr="002E4EDB" w:rsidRDefault="006E5C38" w:rsidP="00B549D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Antimalarika mají silné nežádoucí účinky</w:t>
      </w:r>
      <w:r w:rsidR="00354E18" w:rsidRPr="002E4EDB">
        <w:rPr>
          <w:rFonts w:ascii="Times New Roman" w:hAnsi="Times New Roman" w:cs="Times New Roman"/>
          <w:b/>
        </w:rPr>
        <w:t xml:space="preserve"> a stejně nechrání stoprocentně</w:t>
      </w:r>
      <w:r w:rsidRPr="002E4EDB">
        <w:rPr>
          <w:rFonts w:ascii="Times New Roman" w:hAnsi="Times New Roman" w:cs="Times New Roman"/>
          <w:b/>
        </w:rPr>
        <w:t>.</w:t>
      </w:r>
    </w:p>
    <w:p w:rsidR="00AC594E" w:rsidRPr="002E4EDB" w:rsidRDefault="00AC594E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 xml:space="preserve">Především, antimalarika jsou různorodou skupinou léků. Některé typy mají nežádoucí účinky častěji, jiné </w:t>
      </w:r>
      <w:r w:rsidR="005F4803" w:rsidRPr="002E4EDB">
        <w:rPr>
          <w:rFonts w:ascii="Times New Roman" w:hAnsi="Times New Roman" w:cs="Times New Roman"/>
          <w:i/>
        </w:rPr>
        <w:t>jen výjimečně</w:t>
      </w:r>
      <w:r w:rsidRPr="002E4EDB">
        <w:rPr>
          <w:rFonts w:ascii="Times New Roman" w:hAnsi="Times New Roman" w:cs="Times New Roman"/>
          <w:i/>
        </w:rPr>
        <w:t xml:space="preserve">. </w:t>
      </w:r>
      <w:r w:rsidR="005F4803" w:rsidRPr="002E4EDB">
        <w:rPr>
          <w:rFonts w:ascii="Times New Roman" w:hAnsi="Times New Roman" w:cs="Times New Roman"/>
          <w:i/>
        </w:rPr>
        <w:t>Navíc jsou nežádoucí účinky velmi často podmíněny nerespektováním kontraindikací a způsobu užívání. Pokud je vybrán správný lék pro správnou destinaci a podle zdravotního stavu cestovatele, a pokud je užíván správným způsobem, je riziko závažnějších nežádoucích účinků minimální. Efekt antimalarik pak sice není stoprocentní (jako u žádného léku), ale při správné volbě velmi výrazně snižují riziko onemocnění a brání vzniku těžkých komplikací.</w:t>
      </w:r>
    </w:p>
    <w:p w:rsidR="005F4803" w:rsidRPr="002E4EDB" w:rsidRDefault="005F4803" w:rsidP="00B549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5C38" w:rsidRPr="002E4EDB" w:rsidRDefault="00354E18" w:rsidP="00B549D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4EDB">
        <w:rPr>
          <w:rFonts w:ascii="Times New Roman" w:hAnsi="Times New Roman" w:cs="Times New Roman"/>
          <w:b/>
        </w:rPr>
        <w:t>Je lepší si prodělat malárii, než brát antimalarika.</w:t>
      </w:r>
    </w:p>
    <w:p w:rsidR="005F4803" w:rsidRPr="002E4EDB" w:rsidRDefault="002E4EDB" w:rsidP="00B549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EDB">
        <w:rPr>
          <w:rFonts w:ascii="Times New Roman" w:hAnsi="Times New Roman" w:cs="Times New Roman"/>
          <w:i/>
        </w:rPr>
        <w:t>S tímto tvrzení by velmi pravděpodobně nesouhlasilo více než půl milionu lidí, kteří ročně ve světě na malárii umírají. Jedná se o závažné onemocnění, které může i přes léčbu končit smrtí nebo zanechat trvalé následky. V oblastech s významným rizikem je vždy lepší mu pře</w:t>
      </w:r>
      <w:r w:rsidR="00B549DE">
        <w:rPr>
          <w:rFonts w:ascii="Times New Roman" w:hAnsi="Times New Roman" w:cs="Times New Roman"/>
          <w:i/>
        </w:rPr>
        <w:t>d</w:t>
      </w:r>
      <w:r w:rsidRPr="002E4EDB">
        <w:rPr>
          <w:rFonts w:ascii="Times New Roman" w:hAnsi="Times New Roman" w:cs="Times New Roman"/>
          <w:i/>
        </w:rPr>
        <w:t>cházet vhodnou prevencí.</w:t>
      </w:r>
    </w:p>
    <w:sectPr w:rsidR="005F4803" w:rsidRPr="002E4EDB" w:rsidSect="002E4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0E"/>
    <w:multiLevelType w:val="hybridMultilevel"/>
    <w:tmpl w:val="55CCF9E6"/>
    <w:lvl w:ilvl="0" w:tplc="A93839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35A84"/>
    <w:multiLevelType w:val="hybridMultilevel"/>
    <w:tmpl w:val="2C226A38"/>
    <w:lvl w:ilvl="0" w:tplc="A9522D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4110"/>
    <w:multiLevelType w:val="multilevel"/>
    <w:tmpl w:val="55CCF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A9522DB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  <w:lvlOverride w:ilvl="0">
      <w:lvl w:ilvl="0" w:tplc="A9522DB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82"/>
    <w:rsid w:val="000876C9"/>
    <w:rsid w:val="00274E24"/>
    <w:rsid w:val="002E4EDB"/>
    <w:rsid w:val="00312A10"/>
    <w:rsid w:val="00354E18"/>
    <w:rsid w:val="00380ACF"/>
    <w:rsid w:val="003E7A5E"/>
    <w:rsid w:val="0050614E"/>
    <w:rsid w:val="005332AE"/>
    <w:rsid w:val="005F4803"/>
    <w:rsid w:val="006E2FBB"/>
    <w:rsid w:val="006E5C38"/>
    <w:rsid w:val="009C6C51"/>
    <w:rsid w:val="00AB2E65"/>
    <w:rsid w:val="00AC594E"/>
    <w:rsid w:val="00B549DE"/>
    <w:rsid w:val="00C041C7"/>
    <w:rsid w:val="00E407E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1236-7C31-442D-AF60-062D5B0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BRG.Ordinace2</dc:creator>
  <cp:keywords/>
  <dc:description/>
  <cp:lastModifiedBy>BRG.Ordinace2</cp:lastModifiedBy>
  <cp:revision>5</cp:revision>
  <dcterms:created xsi:type="dcterms:W3CDTF">2015-06-12T06:14:00Z</dcterms:created>
  <dcterms:modified xsi:type="dcterms:W3CDTF">2015-06-15T15:07:00Z</dcterms:modified>
</cp:coreProperties>
</file>